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Стоматология профилактическая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Стоматология профилактическая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МЕСТОМ ВЫПОЛНЕНИЯ ВНУТРИМЫШЕЧНОЙ ИНЪЕКЦИИ ЯВЛЯЕТСЯ ____________ КВАДРАНТ ЯГОДИЦЫ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нижний внутренний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нижний наружный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верхний наружный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верхний внутренний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верхний наружный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МЕТОДЫ СТОМАТОЛОГИЧЕСКОГО ПРОСВЕЩЕНИЯ, ПРЕДПОЛАГАЮЩИЕ НЕПОСРЕДСТВЕННОЕ УЧАСТИЕ НАСЕЛЕНИЯ В ПОЛУЧЕНИИ ИНФОРМАЦИИ, НАЗЫВАЮТСЯ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индивидуальными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активными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массовыми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пассивными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активными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МЕДИЦИНСКАЯ КАРТА СТОМАТОЛОГИЧЕСКОГО БОЛЬНОГО - ЭТО УСТАНОВЛЕННАЯ ЗАКОНОМ ФОРМА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№ 067/у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№ 043/у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№ 237/у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№ 086/у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№ 043/у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САМОЙ ЧАСТОЙ ПРИЧИНОЙ СЕПСИСА У НОВОРОЖДЕННЫХ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потница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токсическая эритема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пузырчатка новорожденных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омфалит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пузырчатка новорожденных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В КАЧЕСТВЕ ПЕНООБРАЗУЮЩЕГО КОМПОНЕНТА В СОСТАВ ЗУБНЫХ ПАСТ ВВОДИТСЯ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дикальцийфосфат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фторид натрия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лаурилсульфат натрия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полиэтиленгликоль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лаурилсульфат натрия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ОСНОВНЫМ КОМПОНЕНТОМ ГЕМОЛИТИЧЕСКОГО ПОСТТРАНСФУЗИОННОГО ОСЛОЖНЕНИЯ СЛЕДУЕТ СЧИТАТЬ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реакцию антиген-антитело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нарушение микроциркуляции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ацидоз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внутрисосудистый гемолиз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реакцию антиген-антитело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ПРИМЕНЕНИЕ ФТОРИДСОДЕРЖАЩЕГО ЛАКА СПОСОБСТВУЕТ ПРОФИЛАКТИКЕ КАРИЕСА ЗУБОВ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только временных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временных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временных и постоянных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постоянных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временных и постоянных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 ОТСУТСТВИИ ОККЛЮЗИОННЫХ НАКЛАДОК БЮГЕЛЬНОГО ПРОТЕЗА ПРОИСХОДИТ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его плохая фиксация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проседание протеза на слизистую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аллергическая реакция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его нестабильность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проседание протеза на слизистую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КЛЮЧЕВОЙ ВОЗРАСТНОЙ ГРУППОЙ ДЛЯ ОЦЕНКИ СОСТОЯНИЯ ТКАНЕЙ ПАРОДОНТА В ПОПУЛЯЦИИ ЯВЛЯЕТСЯ ВОЗРАСТ ___ ЛЕТ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35-44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65 (и старше)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ДЛЯ ПЛАНИРОВАНИЯ ПРОГРАММЫ ПРОФИЛАКТИКИ СТОМАТОЛОГИЧЕСКИХ ЗАБОЛЕВАНИЙ НАИБОЛЕЕ ВАЖНОЙ ЯВЛЯЕТСЯ ИНФОРМАЦИЯ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 динамике демографических процессов в регионе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 имеющемся персонале и материальных ресурсах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 состоянии окружающей среды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 стоматологической заболеваемости населения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 стоматологической заболеваемости населения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