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Сестринское дело в косметологии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Сестринское дело в косметологии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ОБОРУДОВАНИЕ, КОТОРОЕ ОТНОСИТСЯ К КОСМЕТОЛОГИЧЕСКОМУ,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аппарат для фракционной мезотерапии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гистероскоп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дефибриллятор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дозиметр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аппарат для фракционной мезотерапии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РАСТИТЕЛЬНОМУ ЖИРУ, ИСПОЛЬЗУЕМОМУ В КОСМЕТИЧЕСКИХ СРЕДСТВАХ,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жожоба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куриный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норковый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барсучий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жожоба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ВЕДУЩЕЙ ПРИЧИНОЙ РАЗВИТИЯ СЕРДЕЧНОЙ НЕДОСТАТОЧНОСТИ У ДЕТЕЙ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врожденный порок сердца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гипертоническая болезнь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инфекционный эндокардит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инфекционный миокардит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врожденный порок сердца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ПРОТИВОПОКАЗАНИЕМ К ХИМИЧЕСКОМУ ПИЛИНГУ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склеродермия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герпес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псориаз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герпес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КОСМЕТИЧЕСКИМ ЭФФЕКТОМ ВИТАМИНА «Е» ДЛЯ КОЖИ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улучшение водно-жирового баланса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уменьшение пористости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усиление сосудистого рисунка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угнетение процессов обмена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улучшение водно-жирового баланса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МАТЕРИАЛЬНОЕ ОБЕСПЕЧЕНИЕ ПРИ ПРОВЕДЕНИИ ЛЮБОЙ ИНЪЕКЦИИ ОБЯЗАТЕЛЬНО ВХОДИТ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кожный антисептик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стойка-штатив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жгут венозный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подушечка из влагостойкого материала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кожный антисептик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ПРОДУКТОМ, В КОТОРОМ СОДЕРЖИТСЯ НАИБОЛЬШЕЕ КОЛИЧЕСТВО АНТИОКСИДАНТОВ,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гречневая крупа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яблочный сок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творог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черника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черника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ПРОДУКТАМИ С «НУЛЕВОЙ КАЛОРИЙНОСТЬЮ»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натуральный йогурт, куриная грудка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сельдерей, огурец, брокколи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треска, обезжиренный творог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яблоко, морковь, ягоды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сельдерей, огурец, брокколи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СРОК ХРАНЕНИЯ ПИЩЕВЫХ ОТХОДОВ ПРИ ОТСУТСТВИИ СПЕЦИАЛЬНО ВЫДЕЛЕННОГО ХОЛОДИЛЬНОГО ОБОРУДОВАНИЯ СОСТАВЛЯЕТ НЕ БОЛЕЕ 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КОНТАГИОЗНЫЙ МОЛЛЮСК ХАРАКТЕРИЗУЕТСЯ НАЛИЧИЕМ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узелков шаровидной формы, с пупковидным вдавлением, белого цвета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эрозии и отека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пустул с гнойным экссудатом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мелкоточечных генерализованных высыпаний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узелков шаровидной формы, с пупковидным вдавлением, белого цвета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