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Рентгенология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Рентгенология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ОТМОРОЖЕНИИ КИСТИ НАКЛАДЫВАЮТ ПОВЯЗКУ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крестообразную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спиральную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варежку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восьмиобразную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варежку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РЕНТГЕНОВСКИЕ АППАРАТЫ, УСТАНОВЛЕННЫЕ В МЕДИЦИНСКОЙ ОРГАНИЗАЦИИ, УЧИТЫВАЮТСЯ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журнале записи рентгенологических исследований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контрольно-техническом журнале флюорографического аппарата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«журнале потока»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приходно-расходном журнале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приходно-расходном журнале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НАИБОЛЕЕ ЧАСТЫМ ОСЛОЖНЕНИЕМ ЯЗВЫ ПИЩЕВОДА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перфорация стенки пищевода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рубцовое сужение просвета пищевода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малигнизация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кровотечение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рубцовое сужение просвета пищевода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КТ И МРТ-ИССЛЕДОВАНИЯ ПРОВОДЯТСЯ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разрешению врача-ренгенолога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 направлению врача-консультанта или лечащего врача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согласованию с медицинской сестрой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желанию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направлению врача-консультанта или лечащего врача пациента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ИССЛЕДОВАНИЕ ПРОТЯЖЕННЫХ ОБЪЕКТОВ ПОЗВОЛЯЕТ МЕТОДИКА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ангиогрфии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щелевой (слот) рентгенографии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линейной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щелевой (слот) рентгенографии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НЕДОСТАТКАМИ УЛЬТРАЗВУКОВОГО МЕТОДА ИССЛЕДОВАНИЯ ПОЧЕК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отсутствие возможности оценить положение почек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 возможности оценить размеры, форму, очертания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отсутствие информации о функции почек и плохая визуализирация мочеточников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отсутствие возможности оценить смещаемость при дыхании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информации о функции почек и плохая визуализирация мочеточников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РЕНТГЕНОЛОГИЧЕСКОЕ ИССЛЕДОВАНИЕ ПОЛОСТЕЙ СЕРДЦА И МАГИСТРАЛЬНЫХ СОСУДОВ ПОСЛЕ ВВЕДЕНИЯ В НИХ КОНТРАСТНОГО ВЕЩЕСТВА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флебография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сцинтиграфия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ангиокардиография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ангиокардиография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ДОПУСТИМАЯ ТЕМПЕРАТУРА ЭЛЕМЕНТОВ ТЕХНИЧЕСКОГО ОСНАЩЕНИЯ В КАБИНЕТЕ РЕНТГЕНОДИАГНОСТИКИ ЗАБОЛЕВАНИЙ ЗУБОВ, ВВОДИМЫХ В ПОЛОСТИ ТЕЛА, СОСТАВЛЯЕТ ___ ГРАДУСОВ ЦЕЛЬСИЯ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ВЫПОТНОМ ПЕРИКАРДИТЕ  НА РЕНТГЕНОГРАММЕ НАБЛЮДАЕТСЯ ________________ЛЕГОЧНЫЙ РИСУНОК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усиленный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обеднённый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атипичный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нормальный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обеднённый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ЛИЦА ОТ 15 ДО 40 ЛЕТ, НЕ ВХОДЯЩИЕ В ГРУППЫ ПОВЫШЕННОГО РИСКА И НЕ ОТНОСЯЩИЕСЯ К ОБЯЗАТЕЛЬНЫМ КОНТИНГЕНТАМ, В ТЕРРИТОРИЯХ С ЗАБОЛЕВАЕМОСТЬЮ НАСЕЛЕНИЯ ТУБЕРКУЛЕЗОМ МЕНЕЕ 30 СЛУЧАЕВ НА 100 ТЫС. НАСЕЛЕНИЯ ОБЯЗАНЫ ПРОХОДИТЬ ФЛЮОРОБСЛЕДОВАНИЕ ОДИН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два года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три 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 года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