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Фармация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Фармация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ТЕХНИЧЕСКОЕ ОБОРУДОВАНИЕ АПТЕК ДОЛЖНО ИМЕТЬ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гигиенический сертификат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сертификат соответствия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лицензию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декларацию о соответствии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сертификат соответствия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 СПЕЦИАЛЬНЫХ ВЕСАХ ОТВЕШИВАЮТ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Дерматол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Рутин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Ксероформ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Рибофлавин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Рибофлавин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НА ВЫВЕСКЕ АПТЕЧНОЙ ОРГАНИЗАЦИИ НЕ ТРЕБУЕТСЯ ОБЯЗАТЕЛЬНОГО УКАЗАНИЯ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место нахождения (в соответствии с учредительными документами) организации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адресов и телефонов близлежащих и дежурных аптек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режима работы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вида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адресов и телефонов близлежащих и дежурных аптек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ТРЕБОВАНИЕ К ОФОРМЛЕНИЮ ЖУРНАЛА ЛАБОРАТОРНО-ФАСОВОЧНЫХ РАБОТ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пронумерован, скреплен подписью руководителя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прошнурован, скреплен подписью руководителя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пронумерован, прошнурован, скреплен подписью руководителя аптеки и печатью (при её наличии)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пронумерован, прошнурован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пронумерован, прошнурован, скреплен подписью руководителя аптеки и печатью (при её наличии)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РЕЦЕПТЕ НЕ УКАЗАНА КОНЦЕНТРАЦИЯ ХЛОРИСТОВОДОРОДНОЙ КИСЛОТЫ. ОТПУСКАЮТ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25% раствор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10% раствор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имеет значения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8,3% раствор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8,3% раствор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НАСЫЩЕННЫМ ВЫСШИМ ЖИРНЫМ КИСЛОТАМ ОТНОСИТСЯ _______ КИСЛОТА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пальмитиновая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олеиновая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линолевая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линоленовая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пальмитиновая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ВМЕСТО ЛЕСТНИЦ И СТРЕМЯНОК ПРИМЕНЯТЬ СЛУЧАЙНЫЕ ПОДСТАВКИ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разрешается использовать стулья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разрешается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разрешается использовать любые предметы оснащения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разрешается использовать ящики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разрешается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РЕАГЕНТ ДЛЯ ОЧИСТКИ СТЕКЛЯННЫХ ТРУБОК И СОСУДОВ ОТ ПИРОГЕННЫХ ВЕЩЕСТВ ПРИ ПОЛУЧЕНИИ ВОДЫ ОЧИЩЕННОЙ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подкисленный раствор хлорамина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5% моющее средство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подкисленный раствор калия перманганата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3% перекись водорода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подкисленный раствор калия перманганата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КОЛИЧЕСТВО РАЗНОВИДНОСТЕЙ ОДНОГО ВИДА ТОВАРА В АПТЕЧНОЙ ОРГАНИЗАЦИИ ХАРАКТЕРИЗУЕТ КОЭФФИЦИЕНТ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новизны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глубины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широты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полноты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глубины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МЕТОД КОЛИЧЕСТВЕННОГО ОПРЕДЕЛЕНИЯ НАТРИЯ ТИОСУЛЬФАТА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йодометрия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алкалиметрия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аргентометрия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броматометрия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йодометрия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