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Бактериология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Бактериология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ВОРСИНКИ, РАСПОЛОЖЕННЫЕ НА ПОВЕРХНОСТИ БАКТЕРИАЛЬНЫХ КЛЕТОК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споры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жгутики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пили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капсула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 ТИПУ ДЫХАНИЯ К ГЕТЕРОТРОФАМ НЕ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коринебактерии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бактерии гниения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лактобактерии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нитрифицирующие бактерии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нитрифицирующие бактерии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МАССАЖ СОЕДИНИТЕЛЬНОЙ ТКАНИ У ДЕТЕЙ ПРОТИВОПОКАЗАН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детском церебральном параличе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остеохондропатии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врожденной косолапости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гипотрофии всех степеней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гипотрофии всех степеней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ТЕМПЕРАТУРА ВОЗДУХА В ПОМЕЩЕНИИ ДЛЯ МАССАЖА ДОЛЖНА БЫТЬ (ГРАДУСАХ)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ИЗГОТОВЛЕНИИ ИММЕДИАТ-ПРОТЕЗОВ ГОТОВЯТ ГИПСОВЫЕ МОДЕЛИ СЛЕДУЮЩИМ ОБРАЗОМ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сохранение высоты, планируемых на удаление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срезание зубов, планируемых на удаление, обработка гребня альвеолярного отростка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параллелометрия и ликвидация поднутрений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срезание гребня альвеолярного отростка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срезание зубов, планируемых на удаление, обработка гребня альвеолярного отростка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ВВЕДЕНИЕ СЫВОРОТОЧНЫХ ПРЕПАРАТОВ СЛУЖИТ ДЛЯ СОЗДАНИЯ ИММУНИТЕТА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искусственного пассивного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искусственного активного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приобретенного естественного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врожденного (видового)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искусственного пассивного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ОБСЛЕДОВАНИЕ В ЦЕЛЯХ КИНЕЗОТЕРАПИИ ВКЛЮЧАЕТ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измерение веса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линейные измерения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углометрию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оценку мышечной силы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оценку мышечной силы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МИКРОБНУЮ СУСПЕНЗИЮ ДЛЯ ОПРЕДЕЛЕНИЯ ЧУВСТВИТЕЛЬНОСТИ К АНТИБАКТЕРИАЛЬНЫМ ПРЕПАРАТАМ ГОТОВЯТ ПЛОТНОСТЬЮ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1,5 McF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2,5 McF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0,5 McF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1,0 McF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0,5 McF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ФАКТ НАЛИЧИЯ ИНВАЛИДНОСТИ У ОСВИДЕТЕЛЬСТВУЕМЫХ ГРАЖДАН УСТАНАВЛИВАЕТСЯ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бюро медико-социальной экспертизы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главным врачом поликлиники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врачом поликлиники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врачебной комиссией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бюро медико-социальной экспертизы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 ТРЕНИРОВОЧНОМ МАССАЖЕ ГРАФИК РАСПРЕДЕЛЕНИЯ ВРЕМЕНИ ПО УЧАСТКАМ ТЕЛА ЗАВИСИТ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особенностей конкретного тренировочного занятия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поставленных задач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все ответы правильные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вида спорта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все ответы правильные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