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Терапия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УЛЬТРАЗВУКОВОМ ИССЛЕДОВАНИИ ХАРАКТЕРНЫМ ПРИЗНАКОМ ХРОНИЧЕСКОЙ ПОЧЕЧНОЙ НЕДОСТАТОЧНОСТИ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нарушение кортико-медуллярной дифференциации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уменьшение размеров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гидронефротическая трансформация почек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деформация наружнего контура почек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уменьшение размеров почек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ДИАГНОСТИЧЕКИМ КРИТЕРИЕМ ОСТРОГО ПАНКРЕАТИТА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повышение эхогенности поджелудочной железы при УЗИ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нарушение толерантности к глюкозе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желтуха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повышение уровня амилазы крови более 3 норм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 уровня амилазы крови более 3 норм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ОСНОВНОЙ ФУНКЦИЕЙ АНТИТРОМБИНА III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ингибирование факторов свертывания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подавление фибринолиза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активация тромбоцитов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активация фибринолиза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ингибирование факторов свертывания крови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ЦИТОСТАТИЧЕСКОЙ БОЛЕЗНИ ИМЕЕТ МЕСТО __________________ ТИП КРОВОТОЧИВОСТИ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васкулитно-пурпурный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смешанный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петехиально-синячковый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гематомный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петехиально-синячковый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СКРИНИНГ НА АЛЬБУМИНУРИЮ У БОЛЬНЫХ С САХАРНЫМ ДИАБЕТОМ 2 ТИПА НЕОБХОДИМО НАЧАТЬ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 установлении диагноза «сахарный диабет»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через 5 лет после установления диагноза «сахарный диабет»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через 10 лет после установления диагноза «сахарный диабет»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1 год после установления диагноза «сахарный диабет»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установлении диагноза «сахарный диабет»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МИКРОАДЕНОМОЙ СЧИТАЕТСЯ ОБРАЗОВАНИЕ ГИПОФИЗА ДИАМЕТРОМ (В СМ)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менее 2,0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более 1,5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менее 1,0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более 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1,0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ВЕДУЩЕЕ МЕСТО В ДИАГНОСТИКЕ ЦЕНТРАЛЬНОГО РАКА ЛЁГКОГО ЗАНИМАЕТ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бронхоскопия с биопсией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рентгенография лёгких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микроскопическое исследование мокроты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бронхоскопия с биопсией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БОЛЬНОГО С НЕСТАБИЛЬНОЙ СТЕНОКАРДИЕЙ НА ПРИЕМЕ В ПОЛИКЛИНИКЕ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госпитализировать по «03»  в БИТ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направить на ЭКГ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направить на консультацию к врачу-кардиологу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направить на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госпитализировать по «03»  в БИТ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МОНТЕЛУКАСТ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ингаляционным глюкокортикостероидом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М-холинолитиком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агонистом β2-адренорецепторов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блокатором лейкотриеновых рецепторов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блокатором лейкотриеновых рецепторов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ВЫЯВЛЕНИЯ АРИТМОГЕННОЙ ПРИРОДЫ СИНКОПАЛЬНЫХ СОСТОЯНИЙ ПОКАЗАНО ПРОВЕДЕНИЕ РЕГИСТРАЦИИ ЭКГ В ТЕЧЕНИЕ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72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72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