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терапевтическая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терапевтическая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ГИПЕРКЕРАТОЗ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ороговение клеток шиповатого слоя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раздвижение эпителиальных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разрастание сосочкового слоя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скопление жидкости между клетками шиповатого слоя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ороговение клеток шиповатого слоя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МИКРОРЕТЕНЦИЯ ПЛОМБИРОВОЧНОГО МАТЕРИАЛА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фиксацией пломбировочного материала в ретенционных пунктах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фиксацией пломбы за счет конвергенции стенок кариозной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проникновением адгезива в микропространства протравленной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фиксацией пломбы за счет анкеров, пинов, постов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проникновением адгезива в микропространства протравленной эмали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НАЛИЧИЕ ЗУБНОГО КАМНЯ ЯВЛЯЕТСЯ ФАКТОРОМ РИСКА ВОЗНИКНОВЕНИЯ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кариеса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флюороза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гипоплазии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гингивита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гингивита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ЭНДOДOНТO-ПAРOДOНТAЛЬНOЕ ПОРАЖЕНИЕ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первичное поражение пульпы с последующим вовлечением периодонта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первичное поражение цемента с последующим вовлечением пульпы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первичное поражение пародонта с последующим вовлечением пульпы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сложный cиндрoмoкoмплекc сочетанной патологии пародонта и эндoдoнтa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сложный cиндрoмoкoмплекc сочетанной патологии пародонта и эндoдoнтa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ЭНДОДОНТИЧЕСКИЙ ИНСТРУМЕНТ ДЛЯ РАСШИРЕНИЯ КОРНЕВОГО КАНАЛА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пульпоэкстрактор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каналонаполнитель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К- ример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К-файл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К-файл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ПОВЫШЕННАЯ ЧУВСТВИТЕЛЬНОСТЬ ЗУБОВ ПРИ ПАРОДОНТИТЕ ТЯЖЁЛОЙ СТЕПЕНИ МОЖЕТ БЫТЬ ОБУСЛОВЛЕНА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подвижностью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оголением корней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структурными изменениями сосудов десны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деструктивными изменениями костной ткани альвеолы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оголением корней зубов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ПРИЧИНЕ ВОЗНИКНОВЕНИЯ СИСТЕМНОЙ ГИПОПЛАЗИИ ПОСТОЯННЫХ ЗУБОВ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средний кариес зубов у матери в период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заболевания матери во время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заболевания ребенка на первом году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наследственность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заболевания ребенка на первом году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ПОКАЗАНИЕМ К ЛОСКУТНОЙ ОПЕРАЦИИ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рецессия десны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пародонтальный карман 3-4 мм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«ложный» карман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пародонтальный карман более 5 мм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пародонтальный карман более 5 мм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ДОПОЛНИТЕЛЬНЫМ МЕТОДОМ ИССЛЕДОВАНИЯ, КОТОРЫЙ ИСПОЛЬЗУЕТСЯ ДЛЯ ПОДТВЕРЖДЕНИЯ ДИАГНОЗА «КАНДИДОЗ»,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гистологический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бактериоскопический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бактериоскопический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ЗОНОСПЕЦИФИЧЕСКУЮ КЮРЕТУ ОТЛИЧАЕТ ОТ УНИВЕРСАЛЬНОЙ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двух режущих кромок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одной режущей кромки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закругленного кончика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изогнутого терминального стержня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одной режущей кромки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