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Рентгенэндоваскулярные диагностика и лечение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Рентгенэндоваскулярные диагностика и лечение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ОСТРЫЙ ПЕРЕДНИЙ РАСПРОСТРАНЁННЫЙ ИНФАРКТ МИОКАРДА ХАРАКТЕРИЗУЕТСЯ ПОДЪЁМОМ СЕГМЕНТА ST В ОТВЕДЕНИЯХ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V1- V6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I, aVL, V5, V6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aVF, V5, V6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V1-V4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V1- V6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ОСТРЫЙ ЗАДНИЙ ИНФАРКТ МИОКАРДА ХАРАКТЕРИЗУЕТСЯ ПОДЪЁМОМ СЕГМЕНТА ST В ОТВЕДЕНИЯХ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aVF, V5, V6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V1-V4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II, III, aVF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I, aVL, V5, V6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II, III, aVF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МЕХАНИЗМОМ РЕСТЕНОЗА НЕ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снижение скорости кровотока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гиперплазия неоинтимы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реорганизация тромба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эластический возврат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снижение скорости кровотока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ПОД ОСНОВОЙ ГИГИЕНИЧЕСКОГО НОРМИРОВАНИЯ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экономическую возможность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экологическую безопасность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техническую достижимость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примат медицинских показаний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примат медицинских показаний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ИНВАЗИВНАЯ СТРАТЕГИЯ У ПАЦИЕНТОВ С ОКСБПST (ОСТРЫЙ КОРОНАРНЫЙ СИНДРОМ)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рекомендована всем пациентам с диагнозом ОКСбпST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рекомендована ни у каких групп пациентов с диагнозом ОКСбпST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рекомендована при рецидивирующих ангинозных болях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рекомендована при отсутствии гипертрофии левого желудочка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рекомендована при рецидивирующих ангинозных болях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ВРОЖДЕННЫМ ПОРОКОМ СЕРДЦА, КОТОРОМУ СООТВЕТСТВУЕТ «СИНДРОМ ОБКРАДЫВАНИЯ» КОРОНАРНОЙ АРТЕРИИ,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прямое сообщение между аортой и желудочками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коарктацию аорты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аневризму синуса вальсальвы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коронарно-сердечную фистулу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коронарно-сердечную фистулу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КАКОЙ ВАРИАНТ ПЕРЕКЛЮЧЕНИЯ ПОДКЛЮЧИЧНОЙ АРТЕРИИ ИМЕЕТ НАИЛУЧШИЕ ОТДАЛЕННЫЕ РЕЗУЛЬТАТЫ?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транспозиция подключичной артерии в общую сонную артерию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сонно-подключичное шунтирование синтетическим шунтом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аутовенозное сонно-подключичное шунтирование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открытая эндартерэктомия из подключичной артерии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транспозиция подключичной артерии в общую сонную артерию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ЧАСТОТА ВСТРЕЧАЕМОСТИ ДОБАВОЧНОЙ ПОЧЕЧНОЙ АРТЕРИИ СОСТАВЛЯЕТ (В %)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КАТЕТЕРИЗАЦИИ АРТЕРИИ ПО МЕТОДИКЕ СЕЛЬДИНГЕРА ЭТАПОМ, СЛЕДУЮЩИМ ПОСЛЕ УДАЛЕНИЯ ПУНКЦИОННОЙ ИГЛЫ,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удаление проводника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заведение интродьюсера единым комплексом с бужем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удаление бужа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пункция артерии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заведение интродьюсера единым комплексом с бужем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ОСНОВЕ КЛАССИФИКАЦИИ ДИССЕКЦИЙ АОРТЫ ПО STANFORD ЛЕЖИТ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локализация проксимального разрыва интимы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протяжённость диссекции в аорте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распространённость диссекции на ветви аорты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локализация дистального разрыва интимы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локализация проксимального разрыва интимы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