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Рефлексотерапия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Рефлексотерапия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ОБРАЩЕНИИ РЕБЁНКА С ОСТРОЙ БОЛЬЮ В ЖИВОТЕ ИГЛОРЕФЛЕКСОТЕРАПИЯ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показана после приема анальгетиков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противопоказана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показана в первые часы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противопоказана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АКУПУНКТУРНАЯ ТОЧКА V1 ЦИН-МИН НАХОДИТСЯ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1 цунь выше начала роста волос и в сторону от средней линии головы на 1,5 цуня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0,5 цуня выше начала волосистой части головы, в сторону от средней линии на 1,5 цуня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кнутри от внутреннего угла глаза на 0,3 см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0,5 цуня выше начала волосистой части головы, в сторону от средней линии на 0,6 цуня, вертикально выше начала брови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кнутри от внутреннего угла глаза на 0,3 см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ГЛУБИНА УКОЛА ТОЧКИ ШЭНЬ-ЦАН (25 R, 25 N, 25 KI) СОСТАВЛЯЕТ ДО (В САНТИМЕТРАХ)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ТОЧКА АКУПУНКТУРЫ GB20 ОБЫЧНО ИСПОЛЬЗУЕТСЯ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сепсисе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боли неясной этиологии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артериальном кровотечении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головной боли, головокружении, инсульте, нарушениях зрения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головной боли, головокружении, инсульте, нарушениях зрения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МЕТОДЕ ТОРМОЗНОМ, ВАРИАНТ II, ВОЗДЕЙСТВИЕ ПРОИЗВОДИТСЯ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игл, которые вводят медленными вращательными движениями на значительную глубину и оставляют в тканях на продолжительное время (от 30 до 60 минут и более, а иногда до нескольких часов)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игл, которые вводят медленными вращательными движениями, глубина введения игл значительная, интенсивность вызываемых ощущений - до появления легкого местного ощущения, ломоты, распирания, тяжести, без выраженной иррадиации, продолжительность оставления игл в тканях от 15 до 20 минут, число точек воздействия 4-6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преимущественно с помощью одной иглы, вводимой пунктирующими движениями в кожу и подкожную клетчатку на небольшую глубину, последовательно в 8-10 точек и продолжается от нескольких секунд (10-15) до 1-2 минут, без оставления игл в тканях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2-3 игл, вводимых последовательно в 6-8 точек на небольшую глубину пунктирующими движениями с кратковременным оставлением их в тканях на 3-5 минут и повторным пунктированием, сопровождающимся небольшим болевым ощущением, чувством онемения и прохождения электрического тока как локально, так и с небольшой зоной иррадиации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игл, которые вводят медленными вращательными движениями, глубина введения игл значительная, интенсивность вызываемых ощущений - до появления легкого местного ощущения, ломоты, распирания, тяжести, без выраженной иррадиации, продолжительность оставления игл в тканях от 15 до 20 минут, число точек воздействия 4-6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ТОЧКА ЦЗУ-ЛИНЬ-ЦИ (41 VB, 41 G, 41 GB) РАСПОЛОЖЕНА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передненаружной линии ноги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второй боковой линии живота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тыльно-срединной линии руки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третьей боковой линии живота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передненаружной линии ноги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ПРОТИВОПОКАЗАНИЕМ ДЛЯ ПРОВЕДЕНИЯ РЕФЛЕКСОТЕРАПИИ В ПОЖИЛОМ ВОЗРАСТЕ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травматический артрит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спондилез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легочно-сердечная недостаточность 3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спондилоартроз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легочно-сердечная недостаточность 3 степени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ТОЧКА Ю-МЭНЬ (21 R, 21 N, 21 К) РАСПОЛОЖЕНА НА ОДНОМ УРОВНЕ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точкой чжэ-цзинь (23 VB, 23 G, 23 GB)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точкой цзян-ли (11 VC, 11 JM, 11 CV)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точкой ши-мэнь (5 VC, 5 JM, 5 CV)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второй точкой средней линии - цзюй-цюе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второй точкой средней линии - цзюй-цюе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ГЛУБИНА УКОЛА ТОЧКИ СЯНЬ-ГУ (43 Е, 43 М, 43 ST) СОСТАВЛЯЕТ ДО (В САНТИМЕТРАХ)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ТОЧКА ТЯНЬ-ЛЯО (15 TR, 15 ЗЕ, 15 ТН) РАСПОЛОЖЕНА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границе нижней трети наклонной линии от точки тоу-вэй до точки сюань-ли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 впадине, находящейся на 1 поперечный палец кпереди от угла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 середине расстояния между точкой цзянь-цзин и верхним краем ости лопатки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средней линии спины, между остистыми отростками VI и VII шейных позвонков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середине расстояния между точкой цзянь-цзин и верхним краем ости лопатки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