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Оториноларингология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Оториноларингология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ВЕСТИБУЛЯРНЫМ СУПРЕССАНТАМ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экстракты гинкго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пирацетам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дименгидринат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бетагистин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дименгидринат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ЕСТЕСТВЕННОМ ТЕЧЕНИИ ОПУХОЛЕВОГО ПРОЦЕССА ВОЗМОЖНЫМ ПУТЕМ МЕТАСТАЗИРОВАНИЯ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лимфогенный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спутогенный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гематогенный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имплантационный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лимфогенный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ОСТРЫЙ СТЕНОЗ ГОРТАНИ ИМЕЕТ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 стадии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две стадии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пять стадий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четыре стадии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четыре стадии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АКУСТИЧЕСКАЯ РИНОМЕТРИЯ ЯВЛЯЕТСЯ ОБЪЕКТИВНЫМ МЕТОДОМ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воспалительных изменений полости носа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функционирования переднего клапана носа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объёма выдыхаемого воздуха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объёма вдыхаемого воздуха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функционирования переднего клапана носа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ПОКАЗАНИЕМ ДЛЯ ОПЕРАТИВНОГО ЛЕЧЕНИЯ ХРОНИЧЕСКОГО СРЕДНЕГО ГНОЙНОГО ОТИТА ЯВЛЯЕТСЯ ПАРЕЗ _______ НЕРВА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лицевого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языкоглоточного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глазодвигательного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тройничного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лицевого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ОСТАНОВКИ НОСОВОГО КРОВОТЕЧЕНИЯ, ВЫЗВАННОГО ПЕРЕДОЗИРОВКОЙ ГЕПАРИНА,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менахинон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протаминасульфат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эльзепам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этамзилат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протаминасульфат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ВРЕДНЫМ ПРОИЗВОДСТВЕННЫМ ФАКТОРОМ, ПРИ РАБОТЕ С КОТОРЫМ ПРЕДЪЯВЛЯЮТСЯ ОСОБЫЕ ТРЕБОВАНИЯ К ОСТРОТЕ СЛУХА,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физические перегрузки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локальную вибрацию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ионизирующее излучение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общую вибрацию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общую вибрацию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ЛАКУНАРНУЮ АНГИНУ ПРЕЖДЕ ВСЕГО ДИФФЕРЕНЦИРУЮТ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туберкулезом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острым фарингитом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грибковой ангиной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дифтерией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дифтерией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ДИАГНОЗ ОГРАНИЧЕННОГО ЛАБИРИНТИТА НЕ ВЫЗЫВАЕТ СОМНЕНИЯ ПРИ ПОЛОЖИТЕЛЬНОЙ ПРОБЕ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Вассермана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фистульной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Желле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пальценосовой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фистульной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УДАЛЕНИИ АДЕНОИДОВ НАИБОЛЕЕ ЧАСТЫМ ОСЛОЖНЕНИЕМ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кривошея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открытая гнусавость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травма сошника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кровотечение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кровотечение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