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Медико-профилактическое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Медико-профилактическое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 СЛУЧАЕ РЕГИСТРАЦИИ ОЧАГА ____ ПРОВОДИТСЯ ДЕРАТИЗАЦИЯ И ДЕЗИНСЕКЦИЯ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лихорадки Западного Нила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бруцеллеза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лептоспироза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туляремии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туляремии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ОРГАНИЗАЦИИ ТЕХНОЛОГИЧЕСКИХ ПРОЦЕССОВ, СОЗДАЮЩИХ ШУМ, СЛЕДУЕТ ПРЕДУСМАТРИВАТЬ ПРИМЕНЕНИЕ СРЕДСТВ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снижающих уровни шума в смежные помещения с производственным помещением, являющимся источником шума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снижающих уровни шума в источнике его возникновения и на пути распространения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индивидуальной защиты работника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снижающих уровни шума в производственном помещении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снижающих уровни шума в источнике его возникновения и на пути распространения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НАИБОЛЬШЕЙ УСТОЙЧИВОСТЬЮ К ДЕЙСТВИЮ ФАКТОРОВ СРЕДЫ ОБИТАНИЯ, В ТОМ ЧИСЛЕ ДЕЗИНФИЦИРУЮЩИМ АГЕНТАМ, ОБЛАДАЮТ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вегетативные формы простейших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энтеровирусы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патогенные бактерии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условно-патогенные бактерии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энтеровирусы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ПНЕВМОКОНИОЗОМ, ВЫЗВАННЫМ ВОЗДЕЙСТВИЕМ ВЫСОКОФИБРОГЕННОЙ ПЫЛИ,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антракоз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силикоз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графитоз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оливиноз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силикоз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ЦВЕТНОСТЬ РЕЧНОЙ ВОДЫ ОБУСЛОВЛЕНА СОДЕРЖАНИЕМ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гуминовых комплексов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бикарбонатов кальция и магния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карбонатов кальция и магния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поверхностно-активных веществ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гуминовых комплексов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ОДНОЙ И ТОЙ ЖЕ СТЕПЕНИ ЧИСТОТЫ ВОЗДУШНОЙ СРЕДЫ В ЖЕЛЕЗОБЕТОННОМ ДОМЕ И ДЕРЕВЯННОМ ДОМЕ ЧИСЛО ЛЁГКИХ ИОНОВ В ВОЗДУХЕ ЖЕЛЕЗОБЕТОННОГО ДОМА БУДЕТ ПО ОТНОШЕНИЮ К ДЕРЕВЯННОМУ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бóльшим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меньшим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эквивалентным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одинаковым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меньшим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ВЫЧИСЛЕНИЯ ПОКАЗАТЕЛЯ МОТОРНОЙ ПЛОТНОСТИ ФИЗКУЛЬТУРНОГО ЗАНЯТИЯ В ДОШКОЛЬНОЙ ОБРАЗОВАТЕЛЬНОЙ ОРГАНИЗАЦИИ НЕОБХОДИМА ИНФОРМАЦИЯ О ВРЕМЕНИ, ЗАТРАЧЕННОМ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выполнение упражнений и игру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демонстрацию упражнений воспитателем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подготовку и уборку снарядов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восстановление дисциплины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выполнение упражнений и игру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ПОВЫШЕННАЯ КОНЦЕНТРАЦИЯ В АТМОСФЕРНОМ ВОЗДУХЕ СОЕДИНЕНИЙ ФТОРА ПРИ ДЛИТЕЛЬНОМ ВОЗДЕЙСТВИИ МОЖЕТ ВЫЗВАТЬ У НАСЕЛЕНИЯ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поражение костной системы по типу остеосклероза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поражение нервной системы по типу центрального паралича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пигментацию кожи, сыпь и воспаление слизистой оболочки глаз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появление характерных узелковых процессов в лёгких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поражение костной системы по типу остеосклероза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МЕХАНИЧЕСКОМУ МЕТОДУ ДЕЗИНСЕКЦИИ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применение ловушек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применение аэрозольных баллонов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использование регуляторов развития насекомых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использование аттрактантов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применение ловушек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ОБЩЕСАНИТАРНЫЙ ПОКАЗАТЕЛЬ ВРЕДНОСТИ ПОЧВЫ ХАРАКТЕРИЗУЕТ ВЛИЯНИЕ ЭКЗОГЕННОГО ВЕЩЕСТВА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степень накопления веществ в растениях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самоочищающую способность почвы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уровень миграции веществ в среду обитания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ассимиляцию органических веществ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самоочищающую способность почвы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