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Лечебная физкультура и спортивная медицина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Лечебная физкультура и спортивная медицина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ЧИСЛО БИОЛОГИЧЕСКИ АКТИВНЫХ ТОЧЕК НА ТЕЛЕ ЧЕЛОВЕКА, РАСПОЛОЖЕННЫХ ПО ХОДУ МЕРИДИАНА,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425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365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365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МЕТОДИКА «ОТСАСЫВАЮЩЕГО МАССАЖА»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массаже паравертебральных областей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массаже дистальных отделов конечностей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массаже, начиная с проксимальных отделов конечностей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направлении массажных движений от периферии к центру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массаже, начиная с проксимальных отделов конечностей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ПРОВЕДЕНИЕ ПРОЦЕДУРЫ МАССАЖА НА ВОРОТНИКОВОЙ ЗОНЕ СОСТАВЛЯЕТ (В УСЛОВНЫХ МАССАЖНЫХ ЕДИНИЦАХ)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ПОД СУСТАВОМ ЛИСФРАНКА ПОНИМАЮТ СУСТАВ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подтаранный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пяточно-кубовидный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межфаланговый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предплюсно-плюсневый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предплюсно-плюсневый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У ДЕТЕЙ ГРУДНОГО ВОЗРАСТА ИСКЛЮЧАЕТСЯ МАССАЖ ОБЛАСТИ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передней поверхности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поясничной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воротниковой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КАКАЯ ГРУППА МЫШЦ У ДЕТЕЙ РАННЕГО ВОЗРАСТА РАЗВИТА ЛУЧШЕ?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мелкие мышцы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приводящие мышцы бедра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разгибатели позвоночника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крупные мышцы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крупные мышцы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МАКСИМАЛЬНО ДОПУСТИМАЯ ТРЕНИРОВОЧНАЯ ЧАСТОТА СЕРДЕЧНЫХ СОКРАЩЕНИЙ НА УРОКЕ ФИЗКУЛЬТУРЫ У ДЕТЕЙ 5-6 ЛЕТ СОСТАВЛЯЕТ (В УДАРАХ В МИНУТУ)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170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170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НАЗНАЧЕНИИ ЛФК БОЛЬНЫМ С АРТРИТАМИ СЛЕДУЕТ УЧИТЫВАТЬ ВОЗМОЖНОЕ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повышенного артериального давления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неврита лицевого нерва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гиподинамии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тендовагинита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тендовагинита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ДЕЙСТВИЯ ВРАЧА ПО ЛЕЧЕБНОЙ ФИЗКУЛЬТУРЕ ПРИ ПЕРВИЧНОМ ОСМОТРЕ ВКЛЮЧАЮТ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выявление потребности у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проведения ультразвуковой диагностики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назначение двигательного режима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подбор лекарств согласно клиническим рекомендациям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назначение двигательного режима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ПОСЛЕ СШИВАНИЯ МЕНИСКА С ПОМОЩЬЮ АРТРОСКОПИЧЕСКОЙ ТЕХНИКИ НЕОБХОДИМА ИММОБИЛИЗАЦИЯ НА (В НЕДЕЛЯХ)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3-4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4-8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3-4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