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Фтизиатрия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Фтизиатрия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ПЕРВИЧНОМ ТУБЕРКУЛЕЗНОМ КОМПЛЕКСЕ МОГУТ ПРИСУТСТВОВАТЬ ПАРАСПЕЦИФИЧЕСКИЕ РЕАКЦИИ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ринита, синусита, тонзиллита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пневмонии, хронического обструктивного бронхита, бронхиальной астмы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кератоконъюнктивита, блефарита, узловатой эритемы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плеврита, перитонита, перикардита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кератоконъюнктивита, блефарита, узловатой эритемы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НАИБОЛЕЕ ЧАСТЫМ И УСТОЙЧИВЫМ КЛИНИЧЕСКИМ СИМПТОМОМ ЦИРРОТИЧЕСКОГО ТУБЕРКУЛЁЗА ЛЕГКИХ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приступообразный кашель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одышка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боль в грудной клетке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повышение температуры тела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одышка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ДИФФЕРЕНЦИАЛЬНОЙ ДИАГНОСТИКЕ ТУБЕРКУЛЕМЫ И ПЕРИФЕРИЧЕСКОГО РАКА «ТИПА ПЕНКОСТА» ДЛЯ ОПУХОЛИ ТИПИЧНЫМ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самый ранний и постоянный симптом - нарушение глотания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синдрома Горнера и постоянных болевых ощущений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расположение округлого фокуса в средних или нижних отделах легкого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переход процесса с плевры на нервное плечевое сплетение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переход процесса с плевры на нервное плечевое сплетение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ТЕСТ-СИСТЕМЕ «ТУБИНФЕРОН» В ОТЛИЧИЕ ОТ КВАНТИФЕРОНОВОГО ТЕСТА ВМЕСТО НЕСПЕЦИФИЧЕСКОГО МИТОГЕНА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антигены вакцинного штамма БЦЖ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корд-фактор МБТ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туберкулин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специфический иммуноглобулин G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туберкулин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ОДНИМ ИЗ ПРОТИВОПОКАЗАНИЙ К ПРОВЕДЕНИЮ ВНУТРИКОЖНЫХ ПРОБ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карантин по детским инфекциям в детских коллективах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туберкулезное инфицирование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туберкулез в прошлом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предшествующая положительная реакция на туберкулин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карантин по детским инфекциям в детских коллективах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КОНСУЛЬТАЦИЯ ВРАЧА-ОФТАЛЬМОЛОГА НЕОБХОДИМА ПЕРЕД НАЗНАЧЕНИЕМ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изониазида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рифампицина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пиразинамида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этамбутола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этамбутола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ТЕМПЕРАТУРА ТЕЛА ПРИ ПОДОСТРОМ ДИССЕМИНИРОВАННОМ ТУБЕРКУЛЕЗЕ ХАРАКТЕРИЗУЕТСЯ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субфебрильная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пределах нормы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гектическая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фебрильная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субфебрильная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ТУБЕРКУЛЁЗНЫЙ ПЛЕВРИТ ЯВЛЯЕТСЯ САМОСТОЯТЕЛЬНОЙ КЛИНИЧЕСКОЙ ФОРМОЙ ТУБЕРКУЛЁЗА, ПРИ КОТОРОЙ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имеется экссудат в плевральных полостях при наличии диссеминации в лёгких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определяется накопление транссудата в плевральной полости при отсутствии рентгенологически видимых изменений в лёгких и внутригрудных лимфатических узлах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имеется воспаление плевры и накопление экссудата в плевральной полости при наличии увеличенных внутригрудных лимфатических узлов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имеется воспаление плевры, накопление экссудата в плевральной полости при отсутствии рентгенологически видимых изменений в лёгких и внутригрудных лимфатических узлах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имеется воспаление плевры, накопление экссудата в плевральной полости при отсутствии рентгенологически видимых изменений в лёгких и внутригрудных лимфатических узлах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ДЛИТЕЛЬНОСТЬ ФАЗЫ ИНТЕНСИВНОЙ ТЕРАПИИ ПО IV СТАНДАРТНОМУ РЕЖИМУ ХИМИОТЕРАПИИ ПРИ ОГРАНИЧЕННЫХ ПРОЦЕССАХ БЕЗ БАКТЕРИОВЫДЕЛЕНИЯ СОСТАВЛЯЕТ НЕ МЕНЕЕ (В МЕСЯЦАХ)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БОЛЬНЫМ ТУБЕРКУЛЕЗОМ ЛЕГКИХ В СОЧЕТАНИИ С АРТЕРИАЛЬНОЙ ГИПЕРТЕНЗИЕЙ ПРИ НАЗНАЧЕНИИ ЛФК СЛЕДУЕТ ИЗБЕГАТЬ УПРАЖНЕНИЙ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расслабление мышечных групп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дыхательной гимнастики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большой амплитудой движения головы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тренировку равновесия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большой амплитудой движения головы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