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Детская онкология-гематология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Детская онкология-гематология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ПРИ РАБДОМИОСАРКОМЕ В СЫВОРОТКЕ КРОВИ МОЖНО ОБНАРУЖИТЬ ПОВЫШЕНИЕ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NSE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ЛДГ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В-ХГЧ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АФП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ЛДГ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ПОД ОСТРЫМ НЕДИФФЕРЕНЦИРОВАННЫМ ЛЕЙКОЗОМ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одновременную экспрессию одними опухолевыми клетками антигенов разных линий гемопоэза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в костном мозге двух отдельных популяций опухолевых клеток, иммунофенотипически относящихся к разным линиям гемопоэза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существенное изменение антигенного профиля бластов во время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экспрессию только маркеров клеток-предшественников при отсутствии четких признаков того или иного направления дифференцировки опухолевых клеток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экспрессию только маркеров клеток-предшественников при отсутствии четких признаков того или иного направления дифференцировки опухолевых клеток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ОСМОТР _____ ЯВЛЯЕТСЯ ОБЯЗАТЕЛЬНЫМ ДЛЯ ПАЦИЕНТОВ С ИНТРАКАНАЛЬНЫМ РАСПРОСТРАНЕНИЕМ НЕЙРОБЛАСТОМЫ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оториноларингологом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кардиологом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неврологом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гастроэнтерологом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ПОДОЗРЕНИИ НА МАЛИГНИЗАЦИЮ УЗЛОВОГО ЗОБА В КАЧЕСТВЕ МЕТОДА ДИАГНОСТИКИ СЛЕДУЕТ ИЗБРАТЬ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сцинтиграфию щитовидной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радиоизотопное исследование функции щитовидной железы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тонкоигольную пункционную биопсию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компьютерную томографию щитовидной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тонкоигольную пункционную биопсию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ОДОHТОГЕHHОЕ ПРОИСХОЖДЕHИЕ ИМЕЕТ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шаpовидно-веpхнечелюстная киста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кеpатокиста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киста носо-небного канала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носо-губная киста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кеpатокиста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ГЕМОФИЛИЯ А –ЗАБОЛЕВАНИЕ, ОБУСЛОВЛЕННОЕ (ВЫЗВАННОЕ) ДЕФИЦИТОМ ФАКТОРА СВЕРТЫВАНИЯ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VIII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V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VII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VIII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НАИБОЛЕЕ ЧАСТЫМИ КЛИНИЧЕСКИМИ ПРОЯВЛЕНИЯМИ НЕФРОБЛАСТОМЫ ЯВЛЯЮТСЯ ПАЛЬПИРУЕМОЕ ОБРАЗОВАНИЕ В БРЮШНОЙ ПОЛОСТИ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головная боль, одышка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суставной синдром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рвота, диарея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абдоминальный болевой синдром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абдоминальный болевой синдром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СИМПТОМ «ОЧКИ ЕНОТА» ХАРАКТЕРЕН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нейробластомы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саркомы Юинга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рабдомиосаркомы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нефробластомы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нейробластомы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РЕГРЕССИВНЫЙ ТИП НЕФРОБЛАСТОМЫ ГИСТОЛОГИЧЕСКИ ПРЕДСТАВЛЕН ____ % НЕКРОЗОВ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55 - 65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66 - 99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66 - 99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НАЛИЧИИ ОТДАЛЕННОГО МЕТАСТАЗИРОВАНИЯ МЕТАСТАЗЭКТОМИЯ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28 дней после туморнефрэктомии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через 14 дней после туморнефрэктомии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независимо от сроков туморнефрэктомии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параллельно с туморнефрэктомией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14 дней после туморнефрэктомии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